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1A8C" w14:textId="77777777" w:rsidR="00594C05" w:rsidRDefault="003D07A2">
      <w:pPr>
        <w:rPr>
          <w:rFonts w:ascii="Arial" w:hAnsi="Arial"/>
        </w:rPr>
      </w:pPr>
      <w:r>
        <w:rPr>
          <w:rFonts w:ascii="Arial" w:hAnsi="Arial"/>
          <w:b/>
          <w:i/>
          <w:sz w:val="22"/>
          <w:szCs w:val="20"/>
        </w:rPr>
        <w:t>The Journal of the Pharmacy Society of Wisconsin</w:t>
      </w:r>
      <w:r>
        <w:rPr>
          <w:rFonts w:ascii="Arial" w:hAnsi="Arial"/>
          <w:b/>
          <w:sz w:val="22"/>
          <w:szCs w:val="20"/>
        </w:rPr>
        <w:t xml:space="preserve">: Peer Review Evaluation Criteria </w:t>
      </w:r>
      <w:r>
        <w:rPr>
          <w:rFonts w:ascii="Arial" w:hAnsi="Arial"/>
        </w:rPr>
        <w:br/>
      </w:r>
      <w:r>
        <w:rPr>
          <w:rFonts w:ascii="Arial" w:hAnsi="Arial"/>
        </w:rPr>
        <w:br/>
        <w:t>Please give constructive feedback for all categories not checked as meets criteria or not applicable</w:t>
      </w:r>
    </w:p>
    <w:p w14:paraId="0DFA60DA" w14:textId="77777777" w:rsidR="00594C05" w:rsidRDefault="00594C05">
      <w:pPr>
        <w:rPr>
          <w:rFonts w:ascii="Arial" w:hAnsi="Arial"/>
        </w:rPr>
      </w:pP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852"/>
        <w:gridCol w:w="852"/>
        <w:gridCol w:w="852"/>
        <w:gridCol w:w="709"/>
        <w:gridCol w:w="3553"/>
      </w:tblGrid>
      <w:tr w:rsidR="00594C05" w14:paraId="1427F541" w14:textId="77777777">
        <w:trPr>
          <w:cantSplit/>
          <w:trHeight w:val="1797"/>
        </w:trPr>
        <w:tc>
          <w:tcPr>
            <w:tcW w:w="7416" w:type="dxa"/>
            <w:shd w:val="pct10" w:color="auto" w:fill="auto"/>
            <w:vAlign w:val="center"/>
          </w:tcPr>
          <w:p w14:paraId="59624590" w14:textId="77777777" w:rsidR="00594C05" w:rsidRDefault="003D07A2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8"/>
              </w:rPr>
              <w:t>NAME OF ARTICLE BEING REVIEWED</w:t>
            </w:r>
          </w:p>
        </w:tc>
        <w:tc>
          <w:tcPr>
            <w:tcW w:w="852" w:type="dxa"/>
            <w:shd w:val="pct10" w:color="auto" w:fill="auto"/>
            <w:textDirection w:val="btLr"/>
            <w:vAlign w:val="center"/>
          </w:tcPr>
          <w:p w14:paraId="2A139243" w14:textId="77777777" w:rsidR="00594C05" w:rsidRDefault="003D07A2"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Meets Criteria</w:t>
            </w:r>
          </w:p>
        </w:tc>
        <w:tc>
          <w:tcPr>
            <w:tcW w:w="852" w:type="dxa"/>
            <w:shd w:val="pct10" w:color="auto" w:fill="auto"/>
            <w:textDirection w:val="btLr"/>
            <w:vAlign w:val="center"/>
          </w:tcPr>
          <w:p w14:paraId="4BDECBDC" w14:textId="77777777" w:rsidR="00594C05" w:rsidRDefault="003D07A2"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Partially Meets </w:t>
            </w:r>
            <w:r>
              <w:rPr>
                <w:rFonts w:ascii="Arial" w:hAnsi="Arial"/>
                <w:b/>
                <w:sz w:val="22"/>
                <w:szCs w:val="20"/>
              </w:rPr>
              <w:t>Criteria</w:t>
            </w:r>
          </w:p>
        </w:tc>
        <w:tc>
          <w:tcPr>
            <w:tcW w:w="852" w:type="dxa"/>
            <w:shd w:val="pct10" w:color="auto" w:fill="auto"/>
            <w:textDirection w:val="btLr"/>
            <w:vAlign w:val="center"/>
          </w:tcPr>
          <w:p w14:paraId="3D3FA79D" w14:textId="77777777" w:rsidR="00594C05" w:rsidRDefault="003D07A2"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Does Not Meet Criteria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4E0E1311" w14:textId="77777777" w:rsidR="00594C05" w:rsidRDefault="003D07A2"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Not Applicable</w:t>
            </w:r>
          </w:p>
        </w:tc>
        <w:tc>
          <w:tcPr>
            <w:tcW w:w="3552" w:type="dxa"/>
            <w:shd w:val="pct10" w:color="auto" w:fill="auto"/>
            <w:textDirection w:val="btLr"/>
          </w:tcPr>
          <w:p w14:paraId="0CFE55A3" w14:textId="77777777" w:rsidR="00594C05" w:rsidRDefault="003D07A2"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Comments</w:t>
            </w:r>
          </w:p>
        </w:tc>
      </w:tr>
      <w:tr w:rsidR="00594C05" w14:paraId="15ED2A4E" w14:textId="77777777">
        <w:trPr>
          <w:trHeight w:val="410"/>
        </w:trPr>
        <w:tc>
          <w:tcPr>
            <w:tcW w:w="7416" w:type="dxa"/>
          </w:tcPr>
          <w:p w14:paraId="5BF88A70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content of the manuscript is appropriate for the readership and PSW’s mission. The article’s objective is clinically relevant to every-day practice.</w:t>
            </w:r>
          </w:p>
          <w:p w14:paraId="68E3E3FF" w14:textId="77777777" w:rsidR="00594C05" w:rsidRDefault="003D07A2">
            <w:pPr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“The Mission of the Pharmacy Society of </w:t>
            </w:r>
            <w:r>
              <w:rPr>
                <w:rFonts w:ascii="Arial" w:hAnsi="Arial"/>
                <w:sz w:val="22"/>
                <w:szCs w:val="20"/>
              </w:rPr>
              <w:t>Wisconsin is to provide a unified voice, resources, and leadership to advance the pharmacy profession and improve the quality of medication use in Wisconsin”</w:t>
            </w:r>
          </w:p>
        </w:tc>
        <w:tc>
          <w:tcPr>
            <w:tcW w:w="852" w:type="dxa"/>
            <w:vAlign w:val="center"/>
          </w:tcPr>
          <w:p w14:paraId="09AE8A67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8003FF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CA21F67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429B68E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5F13CEB0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5C6E0082" w14:textId="77777777">
        <w:trPr>
          <w:trHeight w:val="530"/>
        </w:trPr>
        <w:tc>
          <w:tcPr>
            <w:tcW w:w="7416" w:type="dxa"/>
          </w:tcPr>
          <w:p w14:paraId="467CA92F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manuscript offers advances to pharmacy practice. It is a new idea to our readers.</w:t>
            </w:r>
          </w:p>
        </w:tc>
        <w:tc>
          <w:tcPr>
            <w:tcW w:w="852" w:type="dxa"/>
            <w:vAlign w:val="center"/>
          </w:tcPr>
          <w:p w14:paraId="3773486A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CADEA4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70111CA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1F14391E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65DFF95B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046F28BE" w14:textId="77777777">
        <w:trPr>
          <w:trHeight w:val="265"/>
        </w:trPr>
        <w:tc>
          <w:tcPr>
            <w:tcW w:w="7416" w:type="dxa"/>
          </w:tcPr>
          <w:p w14:paraId="03165D03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title states the subject of the paper.</w:t>
            </w:r>
          </w:p>
        </w:tc>
        <w:tc>
          <w:tcPr>
            <w:tcW w:w="852" w:type="dxa"/>
            <w:vAlign w:val="center"/>
          </w:tcPr>
          <w:p w14:paraId="0BFAF125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501BCA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EAE796C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2674E20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6D0F7101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270B7C59" w14:textId="77777777">
        <w:trPr>
          <w:trHeight w:val="768"/>
        </w:trPr>
        <w:tc>
          <w:tcPr>
            <w:tcW w:w="7416" w:type="dxa"/>
          </w:tcPr>
          <w:p w14:paraId="377AB626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introduction section contains an appropriate breadth and depth of the information and is organized in a logical order.</w:t>
            </w:r>
          </w:p>
        </w:tc>
        <w:tc>
          <w:tcPr>
            <w:tcW w:w="852" w:type="dxa"/>
            <w:vAlign w:val="center"/>
          </w:tcPr>
          <w:p w14:paraId="79AAA15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1FBDEF8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6A5A6A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2BF68D30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2C933957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398C4D47" w14:textId="77777777">
        <w:trPr>
          <w:trHeight w:val="517"/>
        </w:trPr>
        <w:tc>
          <w:tcPr>
            <w:tcW w:w="7416" w:type="dxa"/>
          </w:tcPr>
          <w:p w14:paraId="7EAE2F94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objective is appropriate considering the scope of the paper.</w:t>
            </w:r>
          </w:p>
        </w:tc>
        <w:tc>
          <w:tcPr>
            <w:tcW w:w="852" w:type="dxa"/>
            <w:vAlign w:val="center"/>
          </w:tcPr>
          <w:p w14:paraId="7B644B61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1ACC9F0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CCBE635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654B8047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1C851BE8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519B9DA1" w14:textId="77777777">
        <w:trPr>
          <w:trHeight w:val="768"/>
        </w:trPr>
        <w:tc>
          <w:tcPr>
            <w:tcW w:w="7416" w:type="dxa"/>
          </w:tcPr>
          <w:p w14:paraId="567D66E5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The </w:t>
            </w:r>
            <w:r>
              <w:rPr>
                <w:rFonts w:ascii="Arial" w:hAnsi="Arial"/>
                <w:sz w:val="22"/>
                <w:szCs w:val="20"/>
              </w:rPr>
              <w:t>tables and illustrations have appropriate titles and labels. I am easily able to read and interpret the data.</w:t>
            </w:r>
          </w:p>
        </w:tc>
        <w:tc>
          <w:tcPr>
            <w:tcW w:w="852" w:type="dxa"/>
            <w:vAlign w:val="center"/>
          </w:tcPr>
          <w:p w14:paraId="23E151AF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6076F08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63B522F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1CCCAB78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72DADEA0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1D0EAF39" w14:textId="77777777">
        <w:trPr>
          <w:trHeight w:val="768"/>
        </w:trPr>
        <w:tc>
          <w:tcPr>
            <w:tcW w:w="7416" w:type="dxa"/>
          </w:tcPr>
          <w:p w14:paraId="59FB0CEB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figures add to the written results section, and do not repeat it. There are no discrepancies between the figures and the text.</w:t>
            </w:r>
          </w:p>
        </w:tc>
        <w:tc>
          <w:tcPr>
            <w:tcW w:w="852" w:type="dxa"/>
            <w:vAlign w:val="center"/>
          </w:tcPr>
          <w:p w14:paraId="0F2B6EA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0401FD6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712063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59848182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4B692DCB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15F1D888" w14:textId="77777777">
        <w:trPr>
          <w:trHeight w:val="822"/>
        </w:trPr>
        <w:tc>
          <w:tcPr>
            <w:tcW w:w="7416" w:type="dxa"/>
          </w:tcPr>
          <w:p w14:paraId="5764D574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All author guidelines are followed. (word count and article format)</w:t>
            </w:r>
          </w:p>
        </w:tc>
        <w:tc>
          <w:tcPr>
            <w:tcW w:w="852" w:type="dxa"/>
            <w:vAlign w:val="center"/>
          </w:tcPr>
          <w:p w14:paraId="525DA260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D2B118B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84CE51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28FCF32E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0B09E70F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t>http://www.pswi.org/Get-Involved/Publish-articles-in-The-Journal</w:t>
            </w:r>
          </w:p>
        </w:tc>
      </w:tr>
      <w:tr w:rsidR="00594C05" w14:paraId="1FFBB9C1" w14:textId="77777777">
        <w:trPr>
          <w:trHeight w:val="517"/>
        </w:trPr>
        <w:tc>
          <w:tcPr>
            <w:tcW w:w="7416" w:type="dxa"/>
          </w:tcPr>
          <w:p w14:paraId="7A0CA814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information presented is appropriately referenced.</w:t>
            </w:r>
          </w:p>
        </w:tc>
        <w:tc>
          <w:tcPr>
            <w:tcW w:w="852" w:type="dxa"/>
            <w:vAlign w:val="center"/>
          </w:tcPr>
          <w:p w14:paraId="5298FCD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2282AB4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9FB257D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62DA0E0A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62598978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2C54735F" w14:textId="77777777">
        <w:trPr>
          <w:trHeight w:val="556"/>
        </w:trPr>
        <w:tc>
          <w:tcPr>
            <w:tcW w:w="7416" w:type="dxa"/>
          </w:tcPr>
          <w:p w14:paraId="1711EFF1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Are there additional citations which should be </w:t>
            </w:r>
            <w:r>
              <w:rPr>
                <w:rFonts w:ascii="Arial" w:hAnsi="Arial"/>
                <w:sz w:val="22"/>
                <w:szCs w:val="20"/>
              </w:rPr>
              <w:t>considered by the writer?</w:t>
            </w:r>
          </w:p>
        </w:tc>
        <w:tc>
          <w:tcPr>
            <w:tcW w:w="852" w:type="dxa"/>
            <w:vAlign w:val="center"/>
          </w:tcPr>
          <w:p w14:paraId="262EA753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Yes</w:t>
            </w:r>
          </w:p>
        </w:tc>
        <w:tc>
          <w:tcPr>
            <w:tcW w:w="852" w:type="dxa"/>
            <w:vAlign w:val="center"/>
          </w:tcPr>
          <w:p w14:paraId="66D5EC86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14:paraId="37DFB48F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1C1EB0A9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606C0DA6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Additional References suggested:</w:t>
            </w:r>
          </w:p>
        </w:tc>
      </w:tr>
      <w:tr w:rsidR="00594C05" w14:paraId="6D151135" w14:textId="77777777">
        <w:trPr>
          <w:trHeight w:val="556"/>
        </w:trPr>
        <w:tc>
          <w:tcPr>
            <w:tcW w:w="7416" w:type="dxa"/>
          </w:tcPr>
          <w:p w14:paraId="3EDAC3BA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Are there additional statements within the article where the author should consider citing?</w:t>
            </w:r>
          </w:p>
        </w:tc>
        <w:tc>
          <w:tcPr>
            <w:tcW w:w="852" w:type="dxa"/>
            <w:vAlign w:val="center"/>
          </w:tcPr>
          <w:p w14:paraId="69938398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Yes</w:t>
            </w:r>
          </w:p>
        </w:tc>
        <w:tc>
          <w:tcPr>
            <w:tcW w:w="852" w:type="dxa"/>
            <w:vAlign w:val="center"/>
          </w:tcPr>
          <w:p w14:paraId="5B2C53EE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14:paraId="4E9CB90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6D7282FA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5D179752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1D97D4A7" w14:textId="77777777">
        <w:trPr>
          <w:trHeight w:val="742"/>
        </w:trPr>
        <w:tc>
          <w:tcPr>
            <w:tcW w:w="7416" w:type="dxa"/>
          </w:tcPr>
          <w:p w14:paraId="5C421816" w14:textId="77777777" w:rsidR="00594C05" w:rsidRDefault="003D07A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 xml:space="preserve">The content is balanced, free of commercial bias and avoids promotion of any </w:t>
            </w:r>
            <w:r>
              <w:rPr>
                <w:rFonts w:ascii="Arial" w:hAnsi="Arial"/>
                <w:sz w:val="22"/>
                <w:szCs w:val="20"/>
              </w:rPr>
              <w:t>specific commercial product(s) or service(s).</w:t>
            </w:r>
          </w:p>
        </w:tc>
        <w:tc>
          <w:tcPr>
            <w:tcW w:w="852" w:type="dxa"/>
            <w:vAlign w:val="center"/>
          </w:tcPr>
          <w:p w14:paraId="6EA2EB51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B2A6EC5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5E86E95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 w14:paraId="60E71D13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 w14:paraId="1D533EAA" w14:textId="77777777" w:rsidR="00594C05" w:rsidRDefault="00594C05"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 w:rsidR="00594C05" w14:paraId="37925635" w14:textId="77777777">
        <w:trPr>
          <w:trHeight w:val="742"/>
        </w:trPr>
        <w:tc>
          <w:tcPr>
            <w:tcW w:w="14234" w:type="dxa"/>
            <w:gridSpan w:val="6"/>
          </w:tcPr>
          <w:p w14:paraId="64C5DCCA" w14:textId="77777777" w:rsidR="00594C05" w:rsidRDefault="003D07A2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Additional Comments/Feedback:</w:t>
            </w:r>
          </w:p>
          <w:p w14:paraId="15B40E39" w14:textId="77777777" w:rsidR="00594C05" w:rsidRDefault="00594C05">
            <w:pPr>
              <w:rPr>
                <w:rFonts w:ascii="Arial" w:hAnsi="Arial"/>
                <w:szCs w:val="20"/>
              </w:rPr>
            </w:pPr>
          </w:p>
        </w:tc>
      </w:tr>
    </w:tbl>
    <w:p w14:paraId="0401FD42" w14:textId="77777777" w:rsidR="00594C05" w:rsidRDefault="00594C05">
      <w:pPr>
        <w:rPr>
          <w:rFonts w:ascii="Arial" w:hAnsi="Arial"/>
        </w:rPr>
      </w:pPr>
    </w:p>
    <w:p w14:paraId="5B5D83D3" w14:textId="77777777" w:rsidR="00594C05" w:rsidRDefault="003D07A2">
      <w:pPr>
        <w:rPr>
          <w:rFonts w:ascii="Arial" w:hAnsi="Arial"/>
          <w:b/>
        </w:rPr>
      </w:pPr>
      <w:r>
        <w:rPr>
          <w:rFonts w:ascii="Arial" w:hAnsi="Arial"/>
          <w:b/>
        </w:rPr>
        <w:t>Recommendation:</w:t>
      </w:r>
    </w:p>
    <w:p w14:paraId="2D970DFF" w14:textId="77777777" w:rsidR="00594C05" w:rsidRDefault="003D07A2">
      <w:pPr>
        <w:rPr>
          <w:rFonts w:ascii="Arial" w:hAnsi="Arial"/>
        </w:rPr>
      </w:pPr>
      <w:sdt>
        <w:sdtPr>
          <w:rPr>
            <w:rFonts w:ascii="Arial" w:hAnsi="Arial"/>
          </w:rPr>
          <w:id w:val="1505171188"/>
        </w:sdtPr>
        <w:sdtEndPr/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Accept</w:t>
      </w:r>
    </w:p>
    <w:p w14:paraId="1700A909" w14:textId="77777777" w:rsidR="00594C05" w:rsidRDefault="003D07A2">
      <w:pPr>
        <w:rPr>
          <w:rFonts w:ascii="Arial" w:hAnsi="Arial"/>
        </w:rPr>
      </w:pPr>
      <w:sdt>
        <w:sdtPr>
          <w:rPr>
            <w:rFonts w:ascii="Arial" w:hAnsi="Arial"/>
          </w:rPr>
          <w:id w:val="-1819328568"/>
        </w:sdtPr>
        <w:sdtEndPr/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Accept if revised</w:t>
      </w:r>
    </w:p>
    <w:p w14:paraId="0F6176FE" w14:textId="77777777" w:rsidR="00594C05" w:rsidRDefault="003D07A2">
      <w:pPr>
        <w:rPr>
          <w:rFonts w:ascii="Arial" w:hAnsi="Arial"/>
        </w:rPr>
      </w:pPr>
      <w:sdt>
        <w:sdtPr>
          <w:rPr>
            <w:rFonts w:ascii="Arial" w:hAnsi="Arial"/>
          </w:rPr>
          <w:id w:val="744769945"/>
        </w:sdtPr>
        <w:sdtEndPr/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Revise</w:t>
      </w:r>
    </w:p>
    <w:p w14:paraId="291EB502" w14:textId="77777777" w:rsidR="00594C05" w:rsidRDefault="003D07A2">
      <w:pPr>
        <w:rPr>
          <w:rFonts w:ascii="Arial" w:hAnsi="Arial"/>
        </w:rPr>
      </w:pPr>
      <w:sdt>
        <w:sdtPr>
          <w:rPr>
            <w:rFonts w:ascii="Arial" w:hAnsi="Arial"/>
          </w:rPr>
          <w:id w:val="-581065806"/>
        </w:sdtPr>
        <w:sdtEndPr/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Reject</w:t>
      </w:r>
    </w:p>
    <w:sectPr w:rsidR="00594C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42FB"/>
    <w:multiLevelType w:val="hybridMultilevel"/>
    <w:tmpl w:val="CF521690"/>
    <w:lvl w:ilvl="0" w:tplc="EA5A47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1E38F4"/>
    <w:multiLevelType w:val="hybridMultilevel"/>
    <w:tmpl w:val="63D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3B98"/>
    <w:multiLevelType w:val="hybridMultilevel"/>
    <w:tmpl w:val="E2AC8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B2563"/>
    <w:multiLevelType w:val="hybridMultilevel"/>
    <w:tmpl w:val="F6DC0480"/>
    <w:lvl w:ilvl="0" w:tplc="71680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8B7"/>
    <w:multiLevelType w:val="hybridMultilevel"/>
    <w:tmpl w:val="3D0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05"/>
    <w:rsid w:val="003D07A2"/>
    <w:rsid w:val="0059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C9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Groen, Brianna R.</cp:lastModifiedBy>
  <cp:revision>2</cp:revision>
  <dcterms:created xsi:type="dcterms:W3CDTF">2021-12-01T18:57:00Z</dcterms:created>
  <dcterms:modified xsi:type="dcterms:W3CDTF">2021-12-01T18:57:00Z</dcterms:modified>
</cp:coreProperties>
</file>